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4D435D" w:rsidRDefault="00E5517A">
      <w:r>
        <w:rPr>
          <w:noProof/>
        </w:rPr>
        <w:pict>
          <v:roundrect id="_x0000_s1027" style="position:absolute;margin-left:247.05pt;margin-top:-58.8pt;width:236.25pt;height:555pt;z-index:251659264" arcsize="10923f" strokecolor="red" strokeweight="2.25pt">
            <v:stroke dashstyle="longDashDotDot"/>
            <v:textbox>
              <w:txbxContent>
                <w:p w:rsidR="000841DF" w:rsidRPr="00236840" w:rsidRDefault="000841DF" w:rsidP="000841DF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</w:pPr>
                  <w:r w:rsidRPr="00236840">
                    <w:rPr>
                      <w:rFonts w:ascii="OpenSans" w:hAnsi="OpenSans"/>
                      <w:b/>
                      <w:i/>
                      <w:noProof/>
                      <w:color w:val="002060"/>
                      <w:sz w:val="21"/>
                      <w:szCs w:val="21"/>
                    </w:rPr>
                    <w:drawing>
                      <wp:inline distT="0" distB="0" distL="0" distR="0">
                        <wp:extent cx="790575" cy="466725"/>
                        <wp:effectExtent l="57150" t="19050" r="28575" b="12382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arhivurokov.ru/videouroki/4/5/d/45da966a3a06daf6eb5bf1c744784f5d242a260b/bukliet-khatkha-iogha-dlia-doshkol-nikov_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466725"/>
                                </a:xfrm>
                                <a:prstGeom prst="roundRect">
                                  <a:avLst>
                                    <a:gd name="adj" fmla="val 41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cap="sq">
                                  <a:solidFill>
                                    <a:srgbClr val="FFFF00"/>
                                  </a:solidFill>
                                  <a:miter lim="800000"/>
                                </a:ln>
                                <a:effectLst>
                                  <a:reflection blurRad="12700" stA="33000" endPos="28000" dist="5000" dir="5400000" sy="-100000" algn="bl" rotWithShape="0"/>
                                </a:effectLst>
                                <a:scene3d>
                                  <a:camera prst="orthographicFront"/>
                                  <a:lightRig rig="threePt" dir="t">
                                    <a:rot lat="0" lon="0" rev="2700000"/>
                                  </a:lightRig>
                                </a:scene3d>
                                <a:sp3d contourW="6350">
                                  <a:bevelT h="3810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6840">
                    <w:rPr>
                      <w:rFonts w:ascii="OpenSans" w:hAnsi="OpenSans"/>
                      <w:b/>
                      <w:bCs/>
                      <w:i/>
                      <w:color w:val="002060"/>
                    </w:rPr>
                    <w:t>Поза «Лодка»</w:t>
                  </w:r>
                </w:p>
                <w:p w:rsidR="000841DF" w:rsidRPr="00236840" w:rsidRDefault="000841DF" w:rsidP="000841DF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</w:pPr>
                  <w:r w:rsidRPr="00236840">
                    <w:rPr>
                      <w:rFonts w:ascii="OpenSans" w:hAnsi="OpenSans"/>
                      <w:b/>
                      <w:bCs/>
                      <w:i/>
                      <w:color w:val="002060"/>
                      <w:sz w:val="21"/>
                      <w:szCs w:val="21"/>
                    </w:rPr>
                    <w:t>И.п.</w:t>
                  </w:r>
                  <w:r w:rsidRPr="00236840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t> – сед, ноги прямые, руки ладонями упираются пол рядом с ягодицами.</w:t>
                  </w:r>
                </w:p>
                <w:p w:rsidR="000841DF" w:rsidRPr="00236840" w:rsidRDefault="000841DF" w:rsidP="000841DF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</w:pPr>
                  <w:r w:rsidRPr="00236840">
                    <w:rPr>
                      <w:rFonts w:ascii="OpenSans" w:hAnsi="OpenSans"/>
                      <w:b/>
                      <w:bCs/>
                      <w:i/>
                      <w:color w:val="002060"/>
                      <w:sz w:val="21"/>
                      <w:szCs w:val="21"/>
                    </w:rPr>
                    <w:t>Т.в.</w:t>
                  </w:r>
                  <w:r w:rsidRPr="00236840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t> – слегка отклониться назад и удерживать равновесие, оторвав ноги от пола. Выпрямить ноги так, чтобы ступни оказались выше головы, и вытянуть руки горизонтально вперед ладонями друг к другу. Дыхание произвольное. Находиться в позе 5- 10 секунд.</w:t>
                  </w:r>
                </w:p>
                <w:p w:rsidR="000841DF" w:rsidRPr="00236840" w:rsidRDefault="000841DF" w:rsidP="000841DF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</w:pPr>
                  <w:r w:rsidRPr="00236840">
                    <w:rPr>
                      <w:rFonts w:ascii="OpenSans" w:hAnsi="OpenSans"/>
                      <w:b/>
                      <w:bCs/>
                      <w:i/>
                      <w:color w:val="002060"/>
                      <w:sz w:val="21"/>
                      <w:szCs w:val="21"/>
                    </w:rPr>
                    <w:t>Эффект</w:t>
                  </w:r>
                  <w:r w:rsidRPr="00236840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t>. Укрепляет спину, тонизирует органы брюшной полости.</w:t>
                  </w:r>
                </w:p>
                <w:p w:rsidR="000841DF" w:rsidRPr="00236840" w:rsidRDefault="000841DF" w:rsidP="000841DF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</w:pPr>
                  <w:r w:rsidRPr="00236840">
                    <w:rPr>
                      <w:rFonts w:ascii="OpenSans" w:hAnsi="OpenSans"/>
                      <w:b/>
                      <w:i/>
                      <w:noProof/>
                      <w:color w:val="002060"/>
                      <w:sz w:val="21"/>
                      <w:szCs w:val="21"/>
                    </w:rPr>
                    <w:drawing>
                      <wp:inline distT="0" distB="0" distL="0" distR="0">
                        <wp:extent cx="876300" cy="504825"/>
                        <wp:effectExtent l="57150" t="38100" r="38100" b="14287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arhivurokov.ru/videouroki/4/5/d/45da966a3a06daf6eb5bf1c744784f5d242a260b/bukliet-khatkha-iogha-dlia-doshkol-nikov_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504825"/>
                                </a:xfrm>
                                <a:prstGeom prst="roundRect">
                                  <a:avLst>
                                    <a:gd name="adj" fmla="val 41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cap="sq">
                                  <a:solidFill>
                                    <a:srgbClr val="FFFF00"/>
                                  </a:solidFill>
                                  <a:miter lim="800000"/>
                                </a:ln>
                                <a:effectLst>
                                  <a:reflection blurRad="12700" stA="33000" endPos="28000" dist="5000" dir="5400000" sy="-100000" algn="bl" rotWithShape="0"/>
                                </a:effectLst>
                                <a:scene3d>
                                  <a:camera prst="orthographicFront"/>
                                  <a:lightRig rig="threePt" dir="t">
                                    <a:rot lat="0" lon="0" rev="2700000"/>
                                  </a:lightRig>
                                </a:scene3d>
                                <a:sp3d contourW="6350">
                                  <a:bevelT h="3810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6840">
                    <w:rPr>
                      <w:rFonts w:ascii="OpenSans" w:hAnsi="OpenSans"/>
                      <w:b/>
                      <w:bCs/>
                      <w:i/>
                      <w:color w:val="002060"/>
                      <w:sz w:val="21"/>
                      <w:szCs w:val="21"/>
                    </w:rPr>
                    <w:t>Поза «Ролик»</w:t>
                  </w:r>
                </w:p>
                <w:p w:rsidR="000841DF" w:rsidRPr="00236840" w:rsidRDefault="000841DF" w:rsidP="000841DF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</w:pPr>
                  <w:r w:rsidRPr="00236840">
                    <w:rPr>
                      <w:rFonts w:ascii="OpenSans" w:hAnsi="OpenSans"/>
                      <w:b/>
                      <w:bCs/>
                      <w:i/>
                      <w:color w:val="002060"/>
                      <w:sz w:val="21"/>
                      <w:szCs w:val="21"/>
                    </w:rPr>
                    <w:t>И.п.</w:t>
                  </w:r>
                  <w:r w:rsidRPr="00236840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t> – сед в группировке, руками плотно обхватить ноги у лодыжек.</w:t>
                  </w:r>
                </w:p>
                <w:p w:rsidR="000841DF" w:rsidRPr="00236840" w:rsidRDefault="000841DF" w:rsidP="000841DF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</w:pPr>
                  <w:r w:rsidRPr="00236840">
                    <w:rPr>
                      <w:rFonts w:ascii="OpenSans" w:hAnsi="OpenSans"/>
                      <w:b/>
                      <w:bCs/>
                      <w:i/>
                      <w:color w:val="002060"/>
                      <w:sz w:val="21"/>
                      <w:szCs w:val="21"/>
                    </w:rPr>
                    <w:t>Т.в</w:t>
                  </w:r>
                  <w:r w:rsidRPr="00236840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t>. – резко и быстро откинуться назад на спину и быстро вернуться в и.п. Дыхание произвольное, через нос. Повторить 5- 8 раз.</w:t>
                  </w:r>
                </w:p>
                <w:p w:rsidR="000841DF" w:rsidRDefault="000841DF" w:rsidP="000841DF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</w:pPr>
                  <w:r w:rsidRPr="00236840">
                    <w:rPr>
                      <w:rFonts w:ascii="OpenSans" w:hAnsi="OpenSans"/>
                      <w:b/>
                      <w:bCs/>
                      <w:i/>
                      <w:color w:val="002060"/>
                      <w:sz w:val="21"/>
                      <w:szCs w:val="21"/>
                    </w:rPr>
                    <w:t>Эффект.</w:t>
                  </w:r>
                  <w:r w:rsidRPr="00236840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t> Способствует укреплению памяти, а также развитию гибкости и подвижности позвоночника, тренирует вестибулярный аппарат</w:t>
                  </w:r>
                  <w:r w:rsidR="00155850">
                    <w:rPr>
                      <w:rFonts w:asciiTheme="minorHAnsi" w:hAnsiTheme="minorHAnsi"/>
                      <w:b/>
                      <w:i/>
                      <w:color w:val="002060"/>
                      <w:sz w:val="21"/>
                      <w:szCs w:val="21"/>
                    </w:rPr>
                    <w:t xml:space="preserve"> (описано несколько упражнений доступных детям</w:t>
                  </w:r>
                  <w:r w:rsidR="00E5517A">
                    <w:rPr>
                      <w:rFonts w:asciiTheme="minorHAnsi" w:hAnsiTheme="minorHAnsi"/>
                      <w:b/>
                      <w:i/>
                      <w:color w:val="002060"/>
                      <w:sz w:val="21"/>
                      <w:szCs w:val="21"/>
                    </w:rPr>
                    <w:t>,</w:t>
                  </w:r>
                  <w:r w:rsidR="00155850">
                    <w:rPr>
                      <w:rFonts w:asciiTheme="minorHAnsi" w:hAnsiTheme="minorHAnsi"/>
                      <w:b/>
                      <w:i/>
                      <w:color w:val="002060"/>
                      <w:sz w:val="21"/>
                      <w:szCs w:val="21"/>
                    </w:rPr>
                    <w:t xml:space="preserve"> их используют в хатха-йоге)</w:t>
                  </w:r>
                  <w:r w:rsidRPr="00236840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t>.</w:t>
                  </w:r>
                  <w:bookmarkStart w:id="0" w:name="_GoBack"/>
                  <w:bookmarkEnd w:id="0"/>
                </w:p>
                <w:p w:rsidR="000841DF" w:rsidRPr="00155850" w:rsidRDefault="000841DF" w:rsidP="000841DF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color w:val="000000"/>
                      <w:sz w:val="20"/>
                      <w:szCs w:val="20"/>
                    </w:rPr>
                  </w:pPr>
                </w:p>
                <w:p w:rsidR="00995AB8" w:rsidRPr="00155850" w:rsidRDefault="00995AB8" w:rsidP="00995AB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55850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  <w:t>Наш адрес:</w:t>
                  </w:r>
                </w:p>
                <w:p w:rsidR="00995AB8" w:rsidRPr="00155850" w:rsidRDefault="00995AB8" w:rsidP="00995A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color w:val="0000FF"/>
                      <w:sz w:val="20"/>
                      <w:szCs w:val="20"/>
                    </w:rPr>
                  </w:pPr>
                  <w:r w:rsidRPr="00155850">
                    <w:rPr>
                      <w:rFonts w:ascii="Times New Roman" w:hAnsi="Times New Roman" w:cs="Times New Roman"/>
                      <w:i/>
                      <w:color w:val="0000FF"/>
                      <w:sz w:val="20"/>
                      <w:szCs w:val="20"/>
                    </w:rPr>
                    <w:t xml:space="preserve">   629640 ЯНАО Шурышкарский район</w:t>
                  </w:r>
                </w:p>
                <w:p w:rsidR="00995AB8" w:rsidRPr="00155850" w:rsidRDefault="00995AB8" w:rsidP="00995A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color w:val="0000FF"/>
                      <w:sz w:val="20"/>
                      <w:szCs w:val="20"/>
                    </w:rPr>
                  </w:pPr>
                  <w:r w:rsidRPr="00155850">
                    <w:rPr>
                      <w:rFonts w:ascii="Times New Roman" w:hAnsi="Times New Roman" w:cs="Times New Roman"/>
                      <w:i/>
                      <w:color w:val="0000FF"/>
                      <w:sz w:val="20"/>
                      <w:szCs w:val="20"/>
                    </w:rPr>
                    <w:t>с. Мужи ул. Советская 21</w:t>
                  </w:r>
                </w:p>
                <w:p w:rsidR="00995AB8" w:rsidRPr="00155850" w:rsidRDefault="00995AB8" w:rsidP="00995AB8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155850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</w:rPr>
                    <w:t xml:space="preserve">               </w:t>
                  </w:r>
                  <w:r w:rsidRPr="00155850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  <w:t>Наш телефон/факс:</w:t>
                  </w:r>
                </w:p>
                <w:p w:rsidR="00995AB8" w:rsidRPr="00155850" w:rsidRDefault="00995AB8" w:rsidP="00995AB8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FF"/>
                      <w:sz w:val="20"/>
                      <w:szCs w:val="20"/>
                    </w:rPr>
                  </w:pPr>
                  <w:r w:rsidRPr="00155850">
                    <w:rPr>
                      <w:rFonts w:ascii="Times New Roman" w:hAnsi="Times New Roman" w:cs="Times New Roman"/>
                      <w:i/>
                      <w:color w:val="0000FF"/>
                      <w:sz w:val="20"/>
                      <w:szCs w:val="20"/>
                    </w:rPr>
                    <w:t xml:space="preserve">     8(34994)-21-4-71</w:t>
                  </w:r>
                </w:p>
                <w:p w:rsidR="00995AB8" w:rsidRPr="00155850" w:rsidRDefault="00995AB8" w:rsidP="00995A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155850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  <w:t xml:space="preserve">Наш </w:t>
                  </w:r>
                  <w:r w:rsidRPr="00155850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  <w:lang w:val="en-US"/>
                    </w:rPr>
                    <w:t>E</w:t>
                  </w:r>
                  <w:r w:rsidRPr="00155850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  <w:t>-</w:t>
                  </w:r>
                  <w:r w:rsidRPr="00155850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  <w:lang w:val="en-US"/>
                    </w:rPr>
                    <w:t>mail</w:t>
                  </w:r>
                  <w:r w:rsidRPr="00155850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  <w:t>:</w:t>
                  </w:r>
                </w:p>
                <w:p w:rsidR="00995AB8" w:rsidRPr="00155850" w:rsidRDefault="00E5517A" w:rsidP="00995A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u w:val="single"/>
                    </w:rPr>
                  </w:pPr>
                  <w:hyperlink r:id="rId8" w:history="1">
                    <w:r w:rsidR="00995AB8" w:rsidRPr="0015585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doualenushka</w:t>
                    </w:r>
                    <w:r w:rsidR="00995AB8" w:rsidRPr="0015585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="00995AB8" w:rsidRPr="0015585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="00995AB8" w:rsidRPr="0015585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="00995AB8" w:rsidRPr="0015585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0841DF" w:rsidRDefault="000841DF" w:rsidP="000841DF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</w:p>
                <w:p w:rsidR="000841DF" w:rsidRDefault="000841DF" w:rsidP="000841DF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</w:p>
                <w:p w:rsidR="000841DF" w:rsidRDefault="000841DF" w:rsidP="000841DF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</w:p>
                <w:p w:rsidR="000841DF" w:rsidRDefault="000841DF" w:rsidP="000841DF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</w:p>
                <w:p w:rsidR="000841DF" w:rsidRDefault="000841DF" w:rsidP="000841DF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</w:p>
                <w:p w:rsidR="000841DF" w:rsidRDefault="000841DF" w:rsidP="000841DF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</w:p>
                <w:p w:rsidR="000841DF" w:rsidRDefault="000841DF" w:rsidP="000841DF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</w:p>
                <w:p w:rsidR="000841DF" w:rsidRDefault="000841DF" w:rsidP="000841DF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</w:p>
                <w:p w:rsidR="000841DF" w:rsidRDefault="000841DF"/>
              </w:txbxContent>
            </v:textbox>
          </v:roundrect>
        </w:pict>
      </w:r>
      <w:r>
        <w:rPr>
          <w:noProof/>
        </w:rPr>
        <w:pict>
          <v:roundrect id="_x0000_s1028" style="position:absolute;margin-left:523.05pt;margin-top:-59.55pt;width:241.5pt;height:555.75pt;z-index:251660288" arcsize="10923f" strokecolor="red" strokeweight="2.25pt">
            <v:stroke dashstyle="longDashDotDot"/>
            <v:textbox style="mso-next-textbox:#_x0000_s1028">
              <w:txbxContent>
                <w:p w:rsidR="005C3778" w:rsidRPr="00995AB8" w:rsidRDefault="005C3778" w:rsidP="005C3778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Georgia" w:hAnsi="Georgia" w:cs="Aharoni"/>
                      <w:b/>
                      <w:color w:val="7030A0"/>
                      <w:sz w:val="20"/>
                      <w:szCs w:val="20"/>
                    </w:rPr>
                  </w:pPr>
                  <w:r w:rsidRPr="00995AB8">
                    <w:rPr>
                      <w:rFonts w:ascii="OpenSans" w:hAnsi="OpenSans" w:cs="Aharoni"/>
                      <w:b/>
                      <w:color w:val="7030A0"/>
                      <w:sz w:val="48"/>
                      <w:szCs w:val="48"/>
                    </w:rPr>
                    <w:t xml:space="preserve">       </w:t>
                  </w:r>
                  <w:r w:rsidRPr="00995AB8">
                    <w:rPr>
                      <w:rFonts w:ascii="Georgia" w:hAnsi="Georgia" w:cs="Aharoni"/>
                      <w:b/>
                      <w:color w:val="7030A0"/>
                      <w:sz w:val="20"/>
                      <w:szCs w:val="20"/>
                    </w:rPr>
                    <w:t>М</w:t>
                  </w:r>
                  <w:r w:rsidR="000841DF" w:rsidRPr="00995AB8">
                    <w:rPr>
                      <w:rFonts w:ascii="Georgia" w:hAnsi="Georgia" w:cs="Aharoni"/>
                      <w:b/>
                      <w:color w:val="7030A0"/>
                      <w:sz w:val="20"/>
                      <w:szCs w:val="20"/>
                    </w:rPr>
                    <w:t xml:space="preserve">БДОУ «Детский сад </w:t>
                  </w:r>
                  <w:r w:rsidRPr="00995AB8">
                    <w:rPr>
                      <w:rFonts w:ascii="Georgia" w:hAnsi="Georgia" w:cs="Aharoni"/>
                      <w:b/>
                      <w:color w:val="7030A0"/>
                      <w:sz w:val="20"/>
                      <w:szCs w:val="20"/>
                    </w:rPr>
                    <w:t xml:space="preserve">      </w:t>
                  </w:r>
                </w:p>
                <w:p w:rsidR="000841DF" w:rsidRPr="00995AB8" w:rsidRDefault="00BD1D85" w:rsidP="005C3778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Georgia" w:hAnsi="Georgia" w:cs="Aharoni"/>
                      <w:b/>
                      <w:color w:val="7030A0"/>
                      <w:sz w:val="20"/>
                      <w:szCs w:val="20"/>
                    </w:rPr>
                  </w:pPr>
                  <w:r w:rsidRPr="00995AB8">
                    <w:rPr>
                      <w:rFonts w:ascii="Georgia" w:hAnsi="Georgia" w:cs="Aharoni"/>
                      <w:b/>
                      <w:color w:val="7030A0"/>
                      <w:sz w:val="20"/>
                      <w:szCs w:val="20"/>
                    </w:rPr>
                    <w:t xml:space="preserve">     </w:t>
                  </w:r>
                  <w:r w:rsidR="000841DF" w:rsidRPr="00995AB8">
                    <w:rPr>
                      <w:rFonts w:ascii="Georgia" w:hAnsi="Georgia" w:cs="Aharoni"/>
                      <w:b/>
                      <w:color w:val="7030A0"/>
                      <w:sz w:val="20"/>
                      <w:szCs w:val="20"/>
                    </w:rPr>
                    <w:t>«Алёнушка»</w:t>
                  </w:r>
                  <w:r w:rsidRPr="00995AB8">
                    <w:rPr>
                      <w:rFonts w:ascii="Georgia" w:hAnsi="Georgia" w:cs="Aharoni"/>
                      <w:b/>
                      <w:color w:val="7030A0"/>
                      <w:sz w:val="20"/>
                      <w:szCs w:val="20"/>
                    </w:rPr>
                    <w:t xml:space="preserve"> село Мужи 2019 год</w:t>
                  </w:r>
                </w:p>
                <w:p w:rsidR="000841DF" w:rsidRDefault="00E5517A" w:rsidP="000841DF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OpenSans" w:hAnsi="OpenSans" w:cs="Aharoni"/>
                      <w:color w:val="7030A0"/>
                      <w:sz w:val="48"/>
                      <w:szCs w:val="48"/>
                    </w:rPr>
                    <w:pict>
                      <v:shapetype id="_x0000_t141" coordsize="21600,21600" o:spt="141" adj="16200" path="m,l10800@1,21600,m0@0l10800,21600,21600@0e">
                        <v:formulas>
                          <v:f eqn="val #0"/>
                          <v:f eqn="sum 21600 0 @0"/>
                          <v:f eqn="prod #0 1 2"/>
                          <v:f eqn="sum @2 10800 0"/>
                        </v:formulas>
                        <v:path textpathok="t" o:connecttype="custom" o:connectlocs="10800,@1;0,@2;10800,21600;21600,@2" o:connectangles="270,180,90,0"/>
                        <v:textpath on="t" fitshape="t"/>
                        <v:handles>
                          <v:h position="topLeft,#0" yrange="10800,21600"/>
                        </v:handles>
                        <o:lock v:ext="edit" text="t" shapetype="t"/>
                      </v:shapetype>
                      <v:shape id="_x0000_i1026" type="#_x0000_t141" style="width:201pt;height:57.75pt" adj=",10800" fillcolor="#7030a0" strokecolor="#c9f">
                        <v:fill color2="#c0c"/>
                        <v:shadow on="t" color="#99f" opacity="52429f" offset="3pt,3pt"/>
                        <v:textpath style="font-family:&quot;Impact&quot;;v-text-kern:t" trim="t" fitpath="t" string="Хатха – йога для дошкольников"/>
                      </v:shape>
                    </w:pict>
                  </w:r>
                </w:p>
                <w:p w:rsidR="005C3778" w:rsidRPr="00BD1D85" w:rsidRDefault="00BD1D85" w:rsidP="000841DF">
                  <w:pPr>
                    <w:pStyle w:val="a3"/>
                    <w:shd w:val="clear" w:color="auto" w:fill="FFFFFF"/>
                    <w:spacing w:before="0" w:beforeAutospacing="0" w:after="300" w:afterAutospacing="0"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BD1D85">
                    <w:rPr>
                      <w:b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2828925" cy="1562100"/>
                        <wp:effectExtent l="0" t="38100" r="0" b="552450"/>
                        <wp:docPr id="23" name="Рисунок 19" descr="https://www.proza.ru/pics/2014/05/12/169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www.proza.ru/pics/2014/05/12/169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5621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FF00"/>
                                  </a:solidFill>
                                </a:ln>
                                <a:effectLst>
                                  <a:reflection blurRad="12700" stA="30000" endPos="30000" dist="5000" dir="5400000" sy="-100000" algn="bl" rotWithShape="0"/>
                                </a:effectLst>
                                <a:scene3d>
                                  <a:camera prst="perspectiveContrastingLeftFacing">
                                    <a:rot lat="300000" lon="19800000" rev="0"/>
                                  </a:camera>
                                  <a:lightRig rig="threePt" dir="t">
                                    <a:rot lat="0" lon="0" rev="2700000"/>
                                  </a:lightRig>
                                </a:scene3d>
                                <a:sp3d>
                                  <a:bevelT w="63500" h="50800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841DF" w:rsidRPr="00995AB8">
                    <w:rPr>
                      <w:b/>
                      <w:i/>
                      <w:color w:val="1F497D" w:themeColor="text2"/>
                    </w:rPr>
                    <w:t>Гимнастика с элементами хатха-йоги доступна детям дошкольного возраста.</w:t>
                  </w:r>
                  <w:r w:rsidR="000841DF" w:rsidRPr="00BD1D85">
                    <w:rPr>
                      <w:b/>
                      <w:color w:val="1F497D" w:themeColor="text2"/>
                      <w:sz w:val="21"/>
                      <w:szCs w:val="21"/>
                    </w:rPr>
                    <w:t xml:space="preserve"> В отличие от других физических упражнений, имеющий динамический характер, в гимнастике </w:t>
                  </w:r>
                  <w:r w:rsidR="004E0885" w:rsidRPr="00BD1D85">
                    <w:rPr>
                      <w:b/>
                      <w:color w:val="1F497D" w:themeColor="text2"/>
                      <w:sz w:val="21"/>
                      <w:szCs w:val="21"/>
                    </w:rPr>
                    <w:t>Хатха-йога</w:t>
                  </w:r>
                  <w:r w:rsidR="000841DF" w:rsidRPr="00BD1D85">
                    <w:rPr>
                      <w:b/>
                      <w:color w:val="1F497D" w:themeColor="text2"/>
                      <w:sz w:val="21"/>
                      <w:szCs w:val="21"/>
                    </w:rPr>
                    <w:t>, основное внимание уделяется статическому поддержанию поз. Их выполнение требует плавных, осмысленных движений, спокойного ритма и оказывает на организм умеренную нагрузку.</w:t>
                  </w:r>
                </w:p>
                <w:p w:rsidR="000841DF" w:rsidRPr="00BD1D85" w:rsidRDefault="000841DF" w:rsidP="000841DF">
                  <w:pPr>
                    <w:pStyle w:val="a3"/>
                    <w:shd w:val="clear" w:color="auto" w:fill="FFFFFF"/>
                    <w:spacing w:before="0" w:beforeAutospacing="0" w:after="300" w:afterAutospacing="0"/>
                    <w:rPr>
                      <w:b/>
                      <w:color w:val="002060"/>
                      <w:sz w:val="21"/>
                      <w:szCs w:val="21"/>
                    </w:rPr>
                  </w:pPr>
                  <w:r w:rsidRPr="00995AB8">
                    <w:rPr>
                      <w:b/>
                      <w:i/>
                      <w:color w:val="002060"/>
                      <w:sz w:val="21"/>
                      <w:szCs w:val="21"/>
                    </w:rPr>
                    <w:t>Хатха-йога</w:t>
                  </w:r>
                  <w:r w:rsidRPr="00BD1D85">
                    <w:rPr>
                      <w:b/>
                      <w:color w:val="002060"/>
                      <w:sz w:val="21"/>
                      <w:szCs w:val="21"/>
                    </w:rPr>
                    <w:t xml:space="preserve"> – сочетание физических упражнений на расслабление и дыхательной гимнастике. Доступность системы в том, что выполнение физических упражнений не требует никаких снарядов и специальных упражнений.</w:t>
                  </w:r>
                  <w:r w:rsidR="00BD1D85">
                    <w:rPr>
                      <w:b/>
                      <w:color w:val="002060"/>
                      <w:sz w:val="21"/>
                      <w:szCs w:val="21"/>
                    </w:rPr>
                    <w:t xml:space="preserve"> </w:t>
                  </w:r>
                  <w:r w:rsidRPr="00BD1D85">
                    <w:rPr>
                      <w:b/>
                      <w:color w:val="002060"/>
                      <w:sz w:val="21"/>
                      <w:szCs w:val="21"/>
                    </w:rPr>
                    <w:t>Занятие хатха-йогой для детей – это профилактика сколиоза, астмы, простудных заболеваний.</w:t>
                  </w:r>
                </w:p>
                <w:p w:rsidR="00BD1D85" w:rsidRDefault="00BD1D85" w:rsidP="000841DF">
                  <w:pPr>
                    <w:pStyle w:val="a3"/>
                    <w:shd w:val="clear" w:color="auto" w:fill="FFFFFF"/>
                    <w:spacing w:before="0" w:beforeAutospacing="0" w:after="300" w:afterAutospacing="0"/>
                    <w:rPr>
                      <w:b/>
                      <w:color w:val="002060"/>
                      <w:sz w:val="21"/>
                      <w:szCs w:val="21"/>
                    </w:rPr>
                  </w:pPr>
                </w:p>
                <w:p w:rsidR="000841DF" w:rsidRPr="005C3778" w:rsidRDefault="000841DF" w:rsidP="000841DF">
                  <w:pPr>
                    <w:pStyle w:val="a3"/>
                    <w:shd w:val="clear" w:color="auto" w:fill="FFFFFF"/>
                    <w:spacing w:before="0" w:beforeAutospacing="0" w:after="300" w:afterAutospacing="0"/>
                    <w:rPr>
                      <w:rFonts w:ascii="Georgia" w:hAnsi="Georgia"/>
                      <w:b/>
                      <w:color w:val="000000"/>
                      <w:sz w:val="21"/>
                      <w:szCs w:val="21"/>
                    </w:rPr>
                  </w:pPr>
                  <w:r w:rsidRPr="00BD1D85">
                    <w:rPr>
                      <w:b/>
                      <w:color w:val="002060"/>
                      <w:sz w:val="21"/>
                      <w:szCs w:val="21"/>
                    </w:rPr>
                    <w:t xml:space="preserve">Дети становятся спокойнее, добрее, у них появляется уверенность в своих силах. </w:t>
                  </w:r>
                  <w:r w:rsidRPr="005C3778">
                    <w:rPr>
                      <w:b/>
                      <w:color w:val="000000"/>
                      <w:sz w:val="21"/>
                      <w:szCs w:val="21"/>
                    </w:rPr>
                    <w:t xml:space="preserve">Йоговские упражнения требуют особую сосредоточенность, это развивает у детей внимание и усидчивость, организованность, воображение, волевые качества </w:t>
                  </w:r>
                  <w:r w:rsidRPr="005C3778">
                    <w:rPr>
                      <w:rFonts w:ascii="Georgia" w:hAnsi="Georgia"/>
                      <w:b/>
                      <w:color w:val="000000"/>
                      <w:sz w:val="21"/>
                      <w:szCs w:val="21"/>
                    </w:rPr>
                    <w:t>детей. Улучшается кровообращение, нормализуется работа внутренних органов, организм очищается от шлаков, снимается усталость, укрепляются слабые мышцы, развивается гибкость, улучшается осанку.</w:t>
                  </w:r>
                </w:p>
                <w:p w:rsidR="000841DF" w:rsidRDefault="000841DF" w:rsidP="000841DF">
                  <w:pPr>
                    <w:pStyle w:val="a3"/>
                    <w:shd w:val="clear" w:color="auto" w:fill="FFFFFF"/>
                    <w:spacing w:before="0" w:beforeAutospacing="0" w:after="300" w:afterAutospacing="0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  <w:t>Большинство упражнений в хатха-йоге естественны, физиологичны. Они копируют позы животных, птиц, определённые положения людей, предметы.</w:t>
                  </w:r>
                </w:p>
                <w:p w:rsidR="000841DF" w:rsidRDefault="000841DF"/>
              </w:txbxContent>
            </v:textbox>
          </v:roundrect>
        </w:pict>
      </w:r>
      <w:r>
        <w:rPr>
          <w:noProof/>
        </w:rPr>
        <w:pict>
          <v:roundrect id="_x0000_s1026" style="position:absolute;margin-left:-37.95pt;margin-top:-58.8pt;width:238.5pt;height:549pt;z-index:251658240" arcsize="10923f" strokecolor="red" strokeweight="2.25pt">
            <v:stroke dashstyle="longDashDotDot"/>
            <v:textbox>
              <w:txbxContent>
                <w:p w:rsidR="000841DF" w:rsidRPr="00602515" w:rsidRDefault="000841DF" w:rsidP="000841DF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b/>
                      <w:bCs/>
                      <w:i/>
                      <w:color w:val="002060"/>
                      <w:sz w:val="21"/>
                      <w:szCs w:val="21"/>
                    </w:rPr>
                  </w:pPr>
                  <w:r w:rsidRPr="00602515">
                    <w:rPr>
                      <w:b/>
                      <w:noProof/>
                    </w:rPr>
                    <w:drawing>
                      <wp:inline distT="0" distB="0" distL="0" distR="0">
                        <wp:extent cx="914400" cy="428625"/>
                        <wp:effectExtent l="57150" t="19050" r="19050" b="123825"/>
                        <wp:docPr id="1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arhivurokov.ru/videouroki/4/5/d/45da966a3a06daf6eb5bf1c744784f5d242a260b/bukliet-khatkha-iogha-dlia-doshkol-nikov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duotone>
                                    <a:prstClr val="black"/>
                                    <a:schemeClr val="accent1">
                                      <a:lumMod val="20000"/>
                                      <a:lumOff val="80000"/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428625"/>
                                </a:xfrm>
                                <a:prstGeom prst="roundRect">
                                  <a:avLst>
                                    <a:gd name="adj" fmla="val 41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cap="sq">
                                  <a:solidFill>
                                    <a:srgbClr val="FFFF00"/>
                                  </a:solidFill>
                                  <a:miter lim="800000"/>
                                </a:ln>
                                <a:effectLst>
                                  <a:reflection blurRad="12700" stA="33000" endPos="28000" dist="5000" dir="5400000" sy="-100000" algn="bl" rotWithShape="0"/>
                                </a:effectLst>
                                <a:scene3d>
                                  <a:camera prst="orthographicFront"/>
                                  <a:lightRig rig="threePt" dir="t">
                                    <a:rot lat="0" lon="0" rev="2700000"/>
                                  </a:lightRig>
                                </a:scene3d>
                                <a:sp3d contourW="6350">
                                  <a:bevelT h="3810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2515">
                    <w:rPr>
                      <w:rFonts w:ascii="OpenSans" w:hAnsi="OpenSans"/>
                      <w:b/>
                      <w:bCs/>
                      <w:color w:val="000000"/>
                      <w:sz w:val="21"/>
                      <w:szCs w:val="21"/>
                    </w:rPr>
                    <w:t xml:space="preserve">  </w:t>
                  </w:r>
                  <w:r w:rsidRPr="00602515">
                    <w:rPr>
                      <w:rFonts w:ascii="OpenSans" w:hAnsi="OpenSans"/>
                      <w:b/>
                      <w:bCs/>
                      <w:i/>
                      <w:color w:val="002060"/>
                    </w:rPr>
                    <w:t>Поза «Собака»</w:t>
                  </w:r>
                </w:p>
                <w:p w:rsidR="000841DF" w:rsidRPr="00602515" w:rsidRDefault="000841DF" w:rsidP="000841DF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</w:pPr>
                  <w:r w:rsidRPr="00602515">
                    <w:rPr>
                      <w:rFonts w:ascii="OpenSans" w:hAnsi="OpenSans"/>
                      <w:b/>
                      <w:bCs/>
                      <w:i/>
                      <w:color w:val="002060"/>
                      <w:sz w:val="21"/>
                      <w:szCs w:val="21"/>
                    </w:rPr>
                    <w:t>И.п.</w:t>
                  </w:r>
                  <w:r w:rsidRPr="00602515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t> – стоя на четвереньках.</w:t>
                  </w:r>
                </w:p>
                <w:p w:rsidR="000841DF" w:rsidRPr="00602515" w:rsidRDefault="000841DF" w:rsidP="000841DF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</w:pPr>
                  <w:r w:rsidRPr="00602515">
                    <w:rPr>
                      <w:rFonts w:ascii="OpenSans" w:hAnsi="OpenSans"/>
                      <w:b/>
                      <w:bCs/>
                      <w:i/>
                      <w:color w:val="002060"/>
                      <w:sz w:val="21"/>
                      <w:szCs w:val="21"/>
                    </w:rPr>
                    <w:t>Т.в</w:t>
                  </w:r>
                  <w:r w:rsidRPr="00602515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t>. – на выдохе выпрямить ноги в коленях, отталкиваясь руками от пола, чтобы переместить таз назад и вверх. Пятки стремиться опустить на пол. Ноги выпрямлены в коленях. Пальцы рук разведены широко и плотно прижаты к полу. Голову опустить вниз. Удерживать позу 5-10 секунд и плавно перейти в позу ребенок.</w:t>
                  </w:r>
                </w:p>
                <w:p w:rsidR="000841DF" w:rsidRPr="00602515" w:rsidRDefault="000841DF" w:rsidP="000841DF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</w:pPr>
                  <w:r w:rsidRPr="00602515">
                    <w:rPr>
                      <w:rFonts w:ascii="OpenSans" w:hAnsi="OpenSans"/>
                      <w:b/>
                      <w:bCs/>
                      <w:i/>
                      <w:color w:val="002060"/>
                      <w:sz w:val="21"/>
                      <w:szCs w:val="21"/>
                    </w:rPr>
                    <w:t>Эффект.</w:t>
                  </w:r>
                  <w:r w:rsidRPr="00602515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t> Укрепляются и растягиваются задние мышцы, подколенные сухожилия, суставы и связки плечевого пояса, мышцы спины. Укрепляет лодыжки.</w:t>
                  </w:r>
                </w:p>
                <w:p w:rsidR="000841DF" w:rsidRPr="00602515" w:rsidRDefault="000841DF" w:rsidP="000841DF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</w:pPr>
                  <w:r w:rsidRPr="00602515">
                    <w:rPr>
                      <w:rFonts w:ascii="OpenSans" w:hAnsi="OpenSans"/>
                      <w:b/>
                      <w:i/>
                      <w:noProof/>
                      <w:color w:val="002060"/>
                      <w:sz w:val="21"/>
                      <w:szCs w:val="21"/>
                    </w:rPr>
                    <w:drawing>
                      <wp:inline distT="0" distB="0" distL="0" distR="0">
                        <wp:extent cx="476250" cy="561975"/>
                        <wp:effectExtent l="57150" t="38100" r="19050" b="16192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arhivurokov.ru/videouroki/4/5/d/45da966a3a06daf6eb5bf1c744784f5d242a260b/bukliet-khatkha-iogha-dlia-doshkol-nikov_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accent1">
                                      <a:lumMod val="20000"/>
                                      <a:lumOff val="80000"/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sq">
                                  <a:solidFill>
                                    <a:srgbClr val="FFFF00"/>
                                  </a:solidFill>
                                  <a:miter lim="800000"/>
                                </a:ln>
                                <a:effectLst>
                                  <a:reflection blurRad="12700" stA="33000" endPos="28000" dist="5000" dir="5400000" sy="-100000" algn="bl" rotWithShape="0"/>
                                </a:effectLst>
                                <a:scene3d>
                                  <a:camera prst="orthographicFront"/>
                                  <a:lightRig rig="threePt" dir="t">
                                    <a:rot lat="0" lon="0" rev="2700000"/>
                                  </a:lightRig>
                                </a:scene3d>
                                <a:sp3d contourW="6350">
                                  <a:bevelT h="3810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2515">
                    <w:rPr>
                      <w:rFonts w:ascii="OpenSans" w:hAnsi="OpenSans"/>
                      <w:b/>
                      <w:bCs/>
                      <w:i/>
                      <w:color w:val="002060"/>
                    </w:rPr>
                    <w:t>Поза «Бабочка»</w:t>
                  </w:r>
                </w:p>
                <w:p w:rsidR="000841DF" w:rsidRPr="00602515" w:rsidRDefault="000841DF" w:rsidP="000841DF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</w:pPr>
                  <w:r w:rsidRPr="00602515">
                    <w:rPr>
                      <w:rFonts w:ascii="OpenSans" w:hAnsi="OpenSans"/>
                      <w:b/>
                      <w:bCs/>
                      <w:i/>
                      <w:color w:val="002060"/>
                      <w:sz w:val="21"/>
                      <w:szCs w:val="21"/>
                    </w:rPr>
                    <w:t>И.п</w:t>
                  </w:r>
                  <w:r w:rsidRPr="00602515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t>. – сидя, ноги прямые.</w:t>
                  </w:r>
                </w:p>
                <w:p w:rsidR="000841DF" w:rsidRPr="00602515" w:rsidRDefault="000841DF" w:rsidP="000841DF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</w:pPr>
                  <w:r w:rsidRPr="00602515">
                    <w:rPr>
                      <w:rFonts w:ascii="OpenSans" w:hAnsi="OpenSans"/>
                      <w:b/>
                      <w:bCs/>
                      <w:i/>
                      <w:color w:val="002060"/>
                      <w:sz w:val="21"/>
                      <w:szCs w:val="21"/>
                    </w:rPr>
                    <w:t>Т.в.</w:t>
                  </w:r>
                  <w:r w:rsidRPr="00602515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t> – соединить подошвы ступней, развернуть колени в стороны и подтянуть пятки как можно ближе к телу. Сомкнуть руки вокруг носков, вытянуть позвоночник вверх и опустить колени на пол.</w:t>
                  </w:r>
                </w:p>
                <w:p w:rsidR="000841DF" w:rsidRPr="00602515" w:rsidRDefault="000841DF" w:rsidP="000841DF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</w:pPr>
                  <w:r w:rsidRPr="00602515">
                    <w:rPr>
                      <w:rFonts w:ascii="OpenSans" w:hAnsi="OpenSans"/>
                      <w:b/>
                      <w:bCs/>
                      <w:i/>
                      <w:color w:val="002060"/>
                      <w:sz w:val="21"/>
                      <w:szCs w:val="21"/>
                    </w:rPr>
                    <w:t>Эффект</w:t>
                  </w:r>
                  <w:r w:rsidRPr="00602515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t>. Укрепляет мышцы спины, развивает гибкость в тазобедренных суставах, тонизирует коленные и голеностопные суставы.</w:t>
                  </w:r>
                </w:p>
                <w:p w:rsidR="000841DF" w:rsidRPr="00602515" w:rsidRDefault="000841DF" w:rsidP="000841DF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</w:pPr>
                  <w:r w:rsidRPr="00602515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t>упираются пол рядом с ягодицами.</w:t>
                  </w:r>
                </w:p>
                <w:p w:rsidR="000841DF" w:rsidRDefault="00357D31">
                  <w:r>
                    <w:t xml:space="preserve">       </w:t>
                  </w:r>
                  <w:r w:rsidR="00995AB8">
                    <w:t xml:space="preserve">   </w:t>
                  </w:r>
                  <w:r w:rsidRPr="00357D31">
                    <w:rPr>
                      <w:noProof/>
                    </w:rPr>
                    <w:drawing>
                      <wp:inline distT="0" distB="0" distL="0" distR="0">
                        <wp:extent cx="1638300" cy="13525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sectPr w:rsidR="004D435D" w:rsidSect="00B0085C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085C"/>
    <w:rsid w:val="000841DF"/>
    <w:rsid w:val="00155850"/>
    <w:rsid w:val="00236840"/>
    <w:rsid w:val="00357D31"/>
    <w:rsid w:val="004D435D"/>
    <w:rsid w:val="004E0885"/>
    <w:rsid w:val="005C3778"/>
    <w:rsid w:val="00602515"/>
    <w:rsid w:val="00995AB8"/>
    <w:rsid w:val="00B0085C"/>
    <w:rsid w:val="00BD1D85"/>
    <w:rsid w:val="00BF3CC7"/>
    <w:rsid w:val="00E5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1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5AB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95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alenushka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09B76-3BD7-4783-B147-CB7A1D65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Детсад</cp:lastModifiedBy>
  <cp:revision>8</cp:revision>
  <cp:lastPrinted>2019-02-08T03:39:00Z</cp:lastPrinted>
  <dcterms:created xsi:type="dcterms:W3CDTF">2019-02-06T11:31:00Z</dcterms:created>
  <dcterms:modified xsi:type="dcterms:W3CDTF">2019-02-08T05:54:00Z</dcterms:modified>
</cp:coreProperties>
</file>